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2B455" w14:textId="77777777" w:rsidR="006F30DE" w:rsidRDefault="006F30DE">
      <w:pPr>
        <w:rPr>
          <w:rFonts w:ascii="Arial" w:hAnsi="Arial" w:cs="Arial"/>
          <w:b/>
        </w:rPr>
      </w:pPr>
    </w:p>
    <w:p w14:paraId="564C7325" w14:textId="0C568024" w:rsidR="002F76AB" w:rsidRPr="00412F8C" w:rsidRDefault="007549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Covered California for Small Business </w:t>
      </w:r>
      <w:r w:rsidR="00D51CF0" w:rsidRPr="00412F8C">
        <w:rPr>
          <w:rFonts w:ascii="Arial" w:hAnsi="Arial" w:cs="Arial"/>
          <w:b/>
        </w:rPr>
        <w:t xml:space="preserve">Carrier </w:t>
      </w:r>
      <w:r>
        <w:rPr>
          <w:rFonts w:ascii="Arial" w:hAnsi="Arial" w:cs="Arial"/>
          <w:b/>
        </w:rPr>
        <w:t xml:space="preserve">Payment </w:t>
      </w:r>
      <w:r w:rsidR="00412F8C">
        <w:rPr>
          <w:rFonts w:ascii="Arial" w:hAnsi="Arial" w:cs="Arial"/>
          <w:b/>
        </w:rPr>
        <w:t>Discrepancy Resolution</w:t>
      </w:r>
      <w:r w:rsidR="009F0CAF">
        <w:rPr>
          <w:rFonts w:ascii="Arial" w:hAnsi="Arial" w:cs="Arial"/>
          <w:b/>
        </w:rPr>
        <w:t xml:space="preserve"> Process</w:t>
      </w:r>
    </w:p>
    <w:p w14:paraId="4DEA3C3D" w14:textId="77777777" w:rsidR="00D51CF0" w:rsidRPr="00412F8C" w:rsidRDefault="00D51CF0">
      <w:pPr>
        <w:rPr>
          <w:rFonts w:ascii="Arial" w:hAnsi="Arial" w:cs="Arial"/>
        </w:rPr>
      </w:pPr>
    </w:p>
    <w:p w14:paraId="569D98A6" w14:textId="3306FACC" w:rsidR="00E43C77" w:rsidRDefault="00D51CF0">
      <w:pPr>
        <w:rPr>
          <w:rFonts w:ascii="Arial" w:hAnsi="Arial" w:cs="Arial"/>
        </w:rPr>
      </w:pPr>
      <w:r w:rsidRPr="00412F8C">
        <w:rPr>
          <w:rFonts w:ascii="Arial" w:hAnsi="Arial" w:cs="Arial"/>
        </w:rPr>
        <w:t xml:space="preserve">Each month, Covered California </w:t>
      </w:r>
      <w:r w:rsidR="008C421F">
        <w:rPr>
          <w:rFonts w:ascii="Arial" w:hAnsi="Arial" w:cs="Arial"/>
        </w:rPr>
        <w:t xml:space="preserve">for Small Business </w:t>
      </w:r>
      <w:r w:rsidRPr="00412F8C">
        <w:rPr>
          <w:rFonts w:ascii="Arial" w:hAnsi="Arial" w:cs="Arial"/>
        </w:rPr>
        <w:t>will send the Carrier a</w:t>
      </w:r>
      <w:r w:rsidR="007549D2">
        <w:rPr>
          <w:rFonts w:ascii="Arial" w:hAnsi="Arial" w:cs="Arial"/>
        </w:rPr>
        <w:t xml:space="preserve"> NOD 23 (Gross to Net Report)</w:t>
      </w:r>
      <w:r w:rsidR="006F30DE">
        <w:rPr>
          <w:rFonts w:ascii="Arial" w:hAnsi="Arial" w:cs="Arial"/>
        </w:rPr>
        <w:t xml:space="preserve"> </w:t>
      </w:r>
      <w:r w:rsidRPr="00412F8C">
        <w:rPr>
          <w:rFonts w:ascii="Arial" w:hAnsi="Arial" w:cs="Arial"/>
        </w:rPr>
        <w:t xml:space="preserve">to </w:t>
      </w:r>
      <w:r w:rsidR="006F30DE">
        <w:rPr>
          <w:rFonts w:ascii="Arial" w:hAnsi="Arial" w:cs="Arial"/>
        </w:rPr>
        <w:t>document</w:t>
      </w:r>
      <w:r w:rsidRPr="00412F8C">
        <w:rPr>
          <w:rFonts w:ascii="Arial" w:hAnsi="Arial" w:cs="Arial"/>
        </w:rPr>
        <w:t xml:space="preserve"> that month’s </w:t>
      </w:r>
      <w:r w:rsidR="007549D2">
        <w:rPr>
          <w:rFonts w:ascii="Arial" w:hAnsi="Arial" w:cs="Arial"/>
        </w:rPr>
        <w:t>payment</w:t>
      </w:r>
      <w:r w:rsidRPr="00412F8C">
        <w:rPr>
          <w:rFonts w:ascii="Arial" w:hAnsi="Arial" w:cs="Arial"/>
        </w:rPr>
        <w:t>.</w:t>
      </w:r>
      <w:r w:rsidR="006F30DE">
        <w:rPr>
          <w:rFonts w:ascii="Arial" w:hAnsi="Arial" w:cs="Arial"/>
        </w:rPr>
        <w:t xml:space="preserve"> See </w:t>
      </w:r>
      <w:r w:rsidR="006F30DE">
        <w:rPr>
          <w:rFonts w:ascii="Arial" w:hAnsi="Arial" w:cs="Arial"/>
        </w:rPr>
        <w:t xml:space="preserve">Appendix K NOD 23 </w:t>
      </w:r>
      <w:r w:rsidR="00ED37A5">
        <w:rPr>
          <w:rFonts w:ascii="Arial" w:hAnsi="Arial" w:cs="Arial"/>
        </w:rPr>
        <w:t>Report</w:t>
      </w:r>
      <w:bookmarkStart w:id="0" w:name="_GoBack"/>
      <w:bookmarkEnd w:id="0"/>
      <w:r w:rsidR="006F30DE">
        <w:rPr>
          <w:rFonts w:ascii="Arial" w:hAnsi="Arial" w:cs="Arial"/>
        </w:rPr>
        <w:t xml:space="preserve"> Glossary</w:t>
      </w:r>
      <w:r w:rsidR="006F30DE">
        <w:rPr>
          <w:rFonts w:ascii="Arial" w:hAnsi="Arial" w:cs="Arial"/>
        </w:rPr>
        <w:t xml:space="preserve"> </w:t>
      </w:r>
      <w:r w:rsidR="00ED37A5">
        <w:rPr>
          <w:rFonts w:ascii="Arial" w:hAnsi="Arial" w:cs="Arial"/>
        </w:rPr>
        <w:t xml:space="preserve">for </w:t>
      </w:r>
      <w:r w:rsidR="006F30DE">
        <w:rPr>
          <w:rFonts w:ascii="Arial" w:hAnsi="Arial" w:cs="Arial"/>
        </w:rPr>
        <w:t>NOD 23 specifications.</w:t>
      </w:r>
    </w:p>
    <w:p w14:paraId="2E15DC48" w14:textId="720A10ED" w:rsidR="00D51CF0" w:rsidRPr="00412F8C" w:rsidRDefault="00E43C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separate file (see </w:t>
      </w:r>
      <w:r w:rsidR="006F30DE">
        <w:rPr>
          <w:rFonts w:ascii="Arial" w:hAnsi="Arial" w:cs="Arial"/>
        </w:rPr>
        <w:t>NOD 23 Payment Discrepancy Sample</w:t>
      </w:r>
      <w:r w:rsidR="006F30DE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Appendix </w:t>
      </w:r>
      <w:r w:rsidR="006F30DE">
        <w:rPr>
          <w:rFonts w:ascii="Arial" w:hAnsi="Arial" w:cs="Arial"/>
        </w:rPr>
        <w:t>K), the carrier must indicate</w:t>
      </w:r>
      <w:r>
        <w:rPr>
          <w:rFonts w:ascii="Arial" w:hAnsi="Arial" w:cs="Arial"/>
        </w:rPr>
        <w:t xml:space="preserve"> any disputed </w:t>
      </w:r>
      <w:r w:rsidR="000F0F05">
        <w:rPr>
          <w:rFonts w:ascii="Arial" w:hAnsi="Arial" w:cs="Arial"/>
        </w:rPr>
        <w:t xml:space="preserve">payment, by </w:t>
      </w:r>
      <w:r w:rsidR="006F30DE">
        <w:rPr>
          <w:rFonts w:ascii="Arial" w:hAnsi="Arial" w:cs="Arial"/>
        </w:rPr>
        <w:t>specifying</w:t>
      </w:r>
      <w:r w:rsidR="006D477C">
        <w:rPr>
          <w:rFonts w:ascii="Arial" w:hAnsi="Arial" w:cs="Arial"/>
        </w:rPr>
        <w:t xml:space="preserve"> the discrepancy type </w:t>
      </w:r>
      <w:r w:rsidR="008C421F" w:rsidRPr="008C421F">
        <w:rPr>
          <w:rFonts w:ascii="Arial" w:hAnsi="Arial" w:cs="Arial"/>
        </w:rPr>
        <w:t xml:space="preserve">in the “Discrepancy Comments” column </w:t>
      </w:r>
      <w:r w:rsidR="006D477C">
        <w:rPr>
          <w:rFonts w:ascii="Arial" w:hAnsi="Arial" w:cs="Arial"/>
        </w:rPr>
        <w:t xml:space="preserve">(see Discrepancy Types section below).  The carrier must send an email to Covered California for Small Business notifying </w:t>
      </w:r>
      <w:r w:rsidR="008C421F">
        <w:rPr>
          <w:rFonts w:ascii="Arial" w:hAnsi="Arial" w:cs="Arial"/>
        </w:rPr>
        <w:t xml:space="preserve">the exchange of </w:t>
      </w:r>
      <w:r w:rsidR="006D477C">
        <w:rPr>
          <w:rFonts w:ascii="Arial" w:hAnsi="Arial" w:cs="Arial"/>
        </w:rPr>
        <w:t xml:space="preserve">any disputed payment.  The email must contain the original NOD 23 (Gross to Net Report) and provide </w:t>
      </w:r>
      <w:r w:rsidR="006D477C" w:rsidRPr="007766B4">
        <w:rPr>
          <w:rFonts w:ascii="Arial" w:hAnsi="Arial" w:cs="Arial"/>
          <w:b/>
        </w:rPr>
        <w:t>only</w:t>
      </w:r>
      <w:r w:rsidR="006D477C">
        <w:rPr>
          <w:rFonts w:ascii="Arial" w:hAnsi="Arial" w:cs="Arial"/>
        </w:rPr>
        <w:t xml:space="preserve"> the </w:t>
      </w:r>
      <w:r w:rsidR="006D477C" w:rsidRPr="00E43C77">
        <w:rPr>
          <w:rFonts w:ascii="Arial" w:hAnsi="Arial" w:cs="Arial"/>
        </w:rPr>
        <w:t>member’s</w:t>
      </w:r>
      <w:r w:rsidR="006D477C">
        <w:rPr>
          <w:rFonts w:ascii="Arial" w:hAnsi="Arial" w:cs="Arial"/>
        </w:rPr>
        <w:t xml:space="preserve"> disputed information (see NOD 23 Payment Discrepancy Sample</w:t>
      </w:r>
      <w:r w:rsidR="008C421F">
        <w:rPr>
          <w:rFonts w:ascii="Arial" w:hAnsi="Arial" w:cs="Arial"/>
        </w:rPr>
        <w:t xml:space="preserve"> in Appendix K</w:t>
      </w:r>
      <w:r w:rsidR="006D477C">
        <w:rPr>
          <w:rFonts w:ascii="Arial" w:hAnsi="Arial" w:cs="Arial"/>
        </w:rPr>
        <w:t>).</w:t>
      </w:r>
    </w:p>
    <w:p w14:paraId="6C2F1431" w14:textId="694C9868" w:rsidR="006C488E" w:rsidRDefault="006C488E">
      <w:pPr>
        <w:rPr>
          <w:rFonts w:ascii="Arial" w:hAnsi="Arial" w:cs="Arial"/>
        </w:rPr>
      </w:pPr>
      <w:r w:rsidRPr="00412F8C">
        <w:rPr>
          <w:rFonts w:ascii="Arial" w:hAnsi="Arial" w:cs="Arial"/>
        </w:rPr>
        <w:t>Carrier must not modify the</w:t>
      </w:r>
      <w:r w:rsidR="006D477C">
        <w:rPr>
          <w:rFonts w:ascii="Arial" w:hAnsi="Arial" w:cs="Arial"/>
        </w:rPr>
        <w:t xml:space="preserve"> </w:t>
      </w:r>
      <w:r w:rsidRPr="00412F8C">
        <w:rPr>
          <w:rFonts w:ascii="Arial" w:hAnsi="Arial" w:cs="Arial"/>
        </w:rPr>
        <w:t>structure or insert</w:t>
      </w:r>
      <w:r w:rsidR="006F30DE">
        <w:rPr>
          <w:rFonts w:ascii="Arial" w:hAnsi="Arial" w:cs="Arial"/>
        </w:rPr>
        <w:t xml:space="preserve"> or </w:t>
      </w:r>
      <w:r w:rsidRPr="00412F8C">
        <w:rPr>
          <w:rFonts w:ascii="Arial" w:hAnsi="Arial" w:cs="Arial"/>
        </w:rPr>
        <w:t xml:space="preserve">delete any rows or columns as the responses will be appended to </w:t>
      </w:r>
      <w:r w:rsidR="00412F8C">
        <w:rPr>
          <w:rFonts w:ascii="Arial" w:hAnsi="Arial" w:cs="Arial"/>
        </w:rPr>
        <w:t>Exchange</w:t>
      </w:r>
      <w:r w:rsidRPr="00412F8C">
        <w:rPr>
          <w:rFonts w:ascii="Arial" w:hAnsi="Arial" w:cs="Arial"/>
        </w:rPr>
        <w:t xml:space="preserve"> database for </w:t>
      </w:r>
      <w:r w:rsidR="00412F8C" w:rsidRPr="00412F8C">
        <w:rPr>
          <w:rFonts w:ascii="Arial" w:hAnsi="Arial" w:cs="Arial"/>
        </w:rPr>
        <w:t>resolution</w:t>
      </w:r>
      <w:r w:rsidRPr="00412F8C">
        <w:rPr>
          <w:rFonts w:ascii="Arial" w:hAnsi="Arial" w:cs="Arial"/>
        </w:rPr>
        <w:t xml:space="preserve"> purposes. </w:t>
      </w:r>
    </w:p>
    <w:p w14:paraId="776EDE48" w14:textId="5FD49237" w:rsidR="000A0506" w:rsidRDefault="000A0506">
      <w:pPr>
        <w:rPr>
          <w:rFonts w:ascii="Arial" w:hAnsi="Arial" w:cs="Arial"/>
        </w:rPr>
      </w:pPr>
      <w:r>
        <w:rPr>
          <w:rFonts w:ascii="Arial" w:hAnsi="Arial" w:cs="Arial"/>
        </w:rPr>
        <w:t>The following section provide</w:t>
      </w:r>
      <w:r w:rsidR="008C421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8C421F">
        <w:rPr>
          <w:rFonts w:ascii="Arial" w:hAnsi="Arial" w:cs="Arial"/>
        </w:rPr>
        <w:t>acceptable Discrepancy Types for use in the Discrepancy Comments column.</w:t>
      </w:r>
    </w:p>
    <w:p w14:paraId="58554944" w14:textId="77777777" w:rsidR="00F30253" w:rsidRPr="00412F8C" w:rsidRDefault="00F30253">
      <w:pPr>
        <w:rPr>
          <w:rFonts w:ascii="Arial" w:hAnsi="Arial" w:cs="Arial"/>
        </w:rPr>
      </w:pPr>
    </w:p>
    <w:p w14:paraId="65269F13" w14:textId="773A32EA" w:rsidR="009F0CAF" w:rsidRPr="009F0CAF" w:rsidRDefault="006F30DE" w:rsidP="009F0C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Discrepancy T</w:t>
      </w:r>
      <w:r w:rsidR="009F0CAF" w:rsidRPr="009F0CAF">
        <w:rPr>
          <w:rFonts w:ascii="Arial" w:hAnsi="Arial" w:cs="Arial"/>
          <w:b/>
        </w:rPr>
        <w:t xml:space="preserve">ypes for </w:t>
      </w:r>
      <w:r w:rsidR="006D477C">
        <w:rPr>
          <w:rFonts w:ascii="Arial" w:hAnsi="Arial" w:cs="Arial"/>
          <w:b/>
        </w:rPr>
        <w:t>Payment</w:t>
      </w:r>
      <w:r w:rsidR="00412F8C">
        <w:rPr>
          <w:rFonts w:ascii="Arial" w:hAnsi="Arial" w:cs="Arial"/>
          <w:b/>
        </w:rPr>
        <w:t xml:space="preserve"> Discrepancy Resolution</w:t>
      </w:r>
    </w:p>
    <w:p w14:paraId="15B17EBC" w14:textId="77777777" w:rsidR="009F0CAF" w:rsidRPr="009F0CAF" w:rsidRDefault="009F0CAF" w:rsidP="009F0CAF">
      <w:pPr>
        <w:rPr>
          <w:rFonts w:ascii="Arial" w:hAnsi="Arial" w:cs="Arial"/>
        </w:rPr>
      </w:pPr>
    </w:p>
    <w:p w14:paraId="5557BC2D" w14:textId="77777777" w:rsidR="009F0CAF" w:rsidRP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t>Cancellation – Policy was never effectuated.</w:t>
      </w:r>
    </w:p>
    <w:p w14:paraId="660090A4" w14:textId="77777777" w:rsidR="009F0CAF" w:rsidRP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t>Termination – Policy was once effectuated and is now terminated.</w:t>
      </w:r>
    </w:p>
    <w:p w14:paraId="7A30DAAC" w14:textId="77777777" w:rsidR="009F0CAF" w:rsidRP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t>Effective Date – a mismatch between policy start dates or end dates exist</w:t>
      </w:r>
    </w:p>
    <w:p w14:paraId="612D86D6" w14:textId="4515A698" w:rsidR="009F0CAF" w:rsidRP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t xml:space="preserve">Duplicate – duplicate record exists (the record flagged is the duplicate; the current/correct record </w:t>
      </w:r>
      <w:r w:rsidR="0039405B">
        <w:rPr>
          <w:rFonts w:ascii="Arial" w:hAnsi="Arial" w:cs="Arial"/>
        </w:rPr>
        <w:t xml:space="preserve">should </w:t>
      </w:r>
      <w:r w:rsidRPr="009F0CAF">
        <w:rPr>
          <w:rFonts w:ascii="Arial" w:hAnsi="Arial" w:cs="Arial"/>
        </w:rPr>
        <w:t>not</w:t>
      </w:r>
      <w:r w:rsidR="0039405B">
        <w:rPr>
          <w:rFonts w:ascii="Arial" w:hAnsi="Arial" w:cs="Arial"/>
        </w:rPr>
        <w:t xml:space="preserve"> be</w:t>
      </w:r>
      <w:r w:rsidRPr="009F0CAF">
        <w:rPr>
          <w:rFonts w:ascii="Arial" w:hAnsi="Arial" w:cs="Arial"/>
        </w:rPr>
        <w:t xml:space="preserve"> flagged)</w:t>
      </w:r>
    </w:p>
    <w:p w14:paraId="0CA5E565" w14:textId="77777777" w:rsidR="009F0CAF" w:rsidRP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t>Missing (CC) – the record does not exist (on Covered CA side, but exists and is paying on carrier side)</w:t>
      </w:r>
    </w:p>
    <w:p w14:paraId="571B0740" w14:textId="77777777" w:rsidR="009F0CAF" w:rsidRP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lastRenderedPageBreak/>
        <w:t>Missing (Carrier) - the record does not exist in the Carrier enrollment system</w:t>
      </w:r>
    </w:p>
    <w:p w14:paraId="5C85804E" w14:textId="77777777" w:rsidR="009F0CAF" w:rsidRP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t>Plan Difference – the plan identified does not agree to plan selection on Carrier record</w:t>
      </w:r>
    </w:p>
    <w:p w14:paraId="4DCDBADF" w14:textId="77777777" w:rsidR="009F0CAF" w:rsidRDefault="009F0CAF" w:rsidP="009F0CAF">
      <w:pPr>
        <w:rPr>
          <w:rFonts w:ascii="Arial" w:hAnsi="Arial" w:cs="Arial"/>
        </w:rPr>
      </w:pPr>
      <w:r w:rsidRPr="009F0CAF">
        <w:rPr>
          <w:rFonts w:ascii="Arial" w:hAnsi="Arial" w:cs="Arial"/>
        </w:rPr>
        <w:t>Mismatch – Subscriber does not match member or vice versa</w:t>
      </w:r>
    </w:p>
    <w:p w14:paraId="69C301B9" w14:textId="376DB3CB" w:rsidR="000F0F05" w:rsidRDefault="000F0F05" w:rsidP="009F0CAF">
      <w:pPr>
        <w:rPr>
          <w:rFonts w:ascii="Arial" w:hAnsi="Arial" w:cs="Arial"/>
        </w:rPr>
      </w:pPr>
      <w:r>
        <w:rPr>
          <w:rFonts w:ascii="Arial" w:hAnsi="Arial" w:cs="Arial"/>
        </w:rPr>
        <w:t>Zip Code – the record does not match in the Carrier enrollment system</w:t>
      </w:r>
    </w:p>
    <w:p w14:paraId="5F7C1CE7" w14:textId="77777777" w:rsidR="000F0F05" w:rsidRPr="009F0CAF" w:rsidRDefault="000F0F05" w:rsidP="009F0CAF">
      <w:pPr>
        <w:rPr>
          <w:rFonts w:ascii="Arial" w:hAnsi="Arial" w:cs="Arial"/>
        </w:rPr>
      </w:pPr>
    </w:p>
    <w:sectPr w:rsidR="000F0F05" w:rsidRPr="009F0C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B9850" w14:textId="77777777" w:rsidR="008D2BFB" w:rsidRDefault="008D2BFB" w:rsidP="009F0CAF">
      <w:pPr>
        <w:spacing w:after="0" w:line="240" w:lineRule="auto"/>
      </w:pPr>
      <w:r>
        <w:separator/>
      </w:r>
    </w:p>
  </w:endnote>
  <w:endnote w:type="continuationSeparator" w:id="0">
    <w:p w14:paraId="40D574FB" w14:textId="77777777" w:rsidR="008D2BFB" w:rsidRDefault="008D2BFB" w:rsidP="009F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12A57" w14:textId="732526CE" w:rsidR="00412F8C" w:rsidRPr="00412F8C" w:rsidRDefault="00ED37A5">
    <w:pPr>
      <w:pStyle w:val="Foot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Draft </w:t>
    </w:r>
    <w:r w:rsidR="00412F8C" w:rsidRPr="00412F8C">
      <w:rPr>
        <w:rFonts w:ascii="Arial" w:hAnsi="Arial" w:cs="Arial"/>
        <w:sz w:val="24"/>
        <w:szCs w:val="24"/>
      </w:rPr>
      <w:t xml:space="preserve">Appendix </w:t>
    </w:r>
    <w:r w:rsidR="006F30DE">
      <w:rPr>
        <w:rFonts w:ascii="Arial" w:hAnsi="Arial" w:cs="Arial"/>
        <w:sz w:val="24"/>
        <w:szCs w:val="24"/>
      </w:rPr>
      <w:t>J</w:t>
    </w:r>
  </w:p>
  <w:p w14:paraId="076401A9" w14:textId="77777777" w:rsidR="00412F8C" w:rsidRDefault="00412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44FA5" w14:textId="77777777" w:rsidR="008D2BFB" w:rsidRDefault="008D2BFB" w:rsidP="009F0CAF">
      <w:pPr>
        <w:spacing w:after="0" w:line="240" w:lineRule="auto"/>
      </w:pPr>
      <w:r>
        <w:separator/>
      </w:r>
    </w:p>
  </w:footnote>
  <w:footnote w:type="continuationSeparator" w:id="0">
    <w:p w14:paraId="22CF8C91" w14:textId="77777777" w:rsidR="008D2BFB" w:rsidRDefault="008D2BFB" w:rsidP="009F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6DA3" w14:textId="6F96E435" w:rsidR="009F0CAF" w:rsidRDefault="006F30DE">
    <w:pPr>
      <w:pStyle w:val="Header"/>
      <w:rPr>
        <w:rFonts w:ascii="Arial" w:hAnsi="Arial" w:cs="Arial"/>
      </w:rPr>
    </w:pPr>
    <w:r>
      <w:rPr>
        <w:rFonts w:ascii="Arial" w:hAnsi="Arial" w:cs="Arial"/>
      </w:rPr>
      <w:t>QHP Certification Application for Plan Year 2017</w:t>
    </w:r>
    <w:r>
      <w:rPr>
        <w:rFonts w:ascii="Arial" w:hAnsi="Arial" w:cs="Arial"/>
      </w:rPr>
      <w:t xml:space="preserve"> for </w:t>
    </w:r>
    <w:r w:rsidR="009F0CAF">
      <w:rPr>
        <w:rFonts w:ascii="Arial" w:hAnsi="Arial" w:cs="Arial"/>
      </w:rPr>
      <w:t>Covered California</w:t>
    </w:r>
    <w:r w:rsidR="007549D2">
      <w:rPr>
        <w:rFonts w:ascii="Arial" w:hAnsi="Arial" w:cs="Arial"/>
      </w:rPr>
      <w:t xml:space="preserve"> for Small Business </w:t>
    </w:r>
  </w:p>
  <w:p w14:paraId="6428EF1D" w14:textId="0EBD3993" w:rsidR="009F0CAF" w:rsidRPr="009F0CAF" w:rsidRDefault="009F0CAF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Appendix </w:t>
    </w:r>
    <w:r w:rsidR="006F30DE">
      <w:rPr>
        <w:rFonts w:ascii="Arial" w:hAnsi="Arial" w:cs="Arial"/>
      </w:rPr>
      <w:t>J</w:t>
    </w:r>
    <w:r w:rsidR="009A489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Carrier </w:t>
    </w:r>
    <w:r w:rsidR="007549D2">
      <w:rPr>
        <w:rFonts w:ascii="Arial" w:hAnsi="Arial" w:cs="Arial"/>
      </w:rPr>
      <w:t xml:space="preserve">Payment </w:t>
    </w:r>
    <w:r w:rsidR="00412F8C">
      <w:rPr>
        <w:rFonts w:ascii="Arial" w:hAnsi="Arial" w:cs="Arial"/>
      </w:rPr>
      <w:t>Discrepancy Resolution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F0"/>
    <w:rsid w:val="000A0506"/>
    <w:rsid w:val="000F0F05"/>
    <w:rsid w:val="00141A3D"/>
    <w:rsid w:val="001D3170"/>
    <w:rsid w:val="002F76AB"/>
    <w:rsid w:val="0039405B"/>
    <w:rsid w:val="00412F8C"/>
    <w:rsid w:val="006858DF"/>
    <w:rsid w:val="006C488E"/>
    <w:rsid w:val="006D477C"/>
    <w:rsid w:val="006F30DE"/>
    <w:rsid w:val="007549D2"/>
    <w:rsid w:val="008C421F"/>
    <w:rsid w:val="008D2BFB"/>
    <w:rsid w:val="009A4893"/>
    <w:rsid w:val="009F0CAF"/>
    <w:rsid w:val="00A47DD9"/>
    <w:rsid w:val="00C80FB5"/>
    <w:rsid w:val="00D51CF0"/>
    <w:rsid w:val="00E43C77"/>
    <w:rsid w:val="00E51CE8"/>
    <w:rsid w:val="00ED37A5"/>
    <w:rsid w:val="00F3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28A8"/>
  <w15:chartTrackingRefBased/>
  <w15:docId w15:val="{B24986A3-47AB-43D5-B7F6-5F9A2875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AF"/>
  </w:style>
  <w:style w:type="paragraph" w:styleId="Footer">
    <w:name w:val="footer"/>
    <w:basedOn w:val="Normal"/>
    <w:link w:val="FooterChar"/>
    <w:uiPriority w:val="99"/>
    <w:unhideWhenUsed/>
    <w:rsid w:val="009F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CAF"/>
  </w:style>
  <w:style w:type="paragraph" w:styleId="BalloonText">
    <w:name w:val="Balloon Text"/>
    <w:basedOn w:val="Normal"/>
    <w:link w:val="BalloonTextChar"/>
    <w:uiPriority w:val="99"/>
    <w:semiHidden/>
    <w:unhideWhenUsed/>
    <w:rsid w:val="009F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0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CA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Welman, Bob (CoveredCA)</dc:creator>
  <cp:keywords/>
  <dc:description/>
  <cp:lastModifiedBy>Priestley, Taylor (CoveredCA)</cp:lastModifiedBy>
  <cp:revision>3</cp:revision>
  <dcterms:created xsi:type="dcterms:W3CDTF">2016-02-03T03:52:00Z</dcterms:created>
  <dcterms:modified xsi:type="dcterms:W3CDTF">2016-02-03T03:54:00Z</dcterms:modified>
</cp:coreProperties>
</file>