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8FFCE" w14:textId="77777777" w:rsidR="00C7758F" w:rsidRPr="00EA44F3" w:rsidRDefault="00C7758F" w:rsidP="00C7758F">
      <w:pPr>
        <w:spacing w:line="240" w:lineRule="auto"/>
        <w:rPr>
          <w:b/>
          <w:sz w:val="22"/>
          <w:szCs w:val="22"/>
        </w:rPr>
      </w:pPr>
      <w:r w:rsidRPr="00EA44F3">
        <w:rPr>
          <w:b/>
          <w:sz w:val="22"/>
          <w:szCs w:val="22"/>
        </w:rPr>
        <w:t xml:space="preserve">Appendix A: </w:t>
      </w:r>
      <w:bookmarkStart w:id="0" w:name="_GoBack"/>
      <w:bookmarkEnd w:id="0"/>
      <w:r w:rsidRPr="00EA44F3">
        <w:rPr>
          <w:b/>
          <w:sz w:val="22"/>
          <w:szCs w:val="22"/>
        </w:rPr>
        <w:t>Definition of Good Standing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529"/>
        <w:gridCol w:w="1821"/>
      </w:tblGrid>
      <w:tr w:rsidR="00C7758F" w:rsidRPr="00F73BA9" w14:paraId="7DC3D23D" w14:textId="77777777" w:rsidTr="00A943B0">
        <w:trPr>
          <w:trHeight w:val="300"/>
        </w:trPr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FA4353" w14:textId="77777777" w:rsidR="00C7758F" w:rsidRPr="00F73BA9" w:rsidRDefault="00C7758F" w:rsidP="00A943B0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3BA9">
              <w:rPr>
                <w:rFonts w:cs="Symbol"/>
                <w:b/>
                <w:bCs/>
                <w:color w:val="000000"/>
                <w:sz w:val="20"/>
                <w:szCs w:val="20"/>
              </w:rPr>
              <w:t>Definition of Good Standing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5978E" w14:textId="77777777" w:rsidR="00C7758F" w:rsidRPr="00F73BA9" w:rsidRDefault="00C7758F" w:rsidP="00A943B0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3BA9">
              <w:rPr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C7758F" w:rsidRPr="00F73BA9" w14:paraId="513BCF71" w14:textId="77777777" w:rsidTr="00A943B0">
        <w:trPr>
          <w:trHeight w:val="57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655C14" w14:textId="77777777" w:rsidR="00C7758F" w:rsidRPr="00F73BA9" w:rsidRDefault="00C7758F" w:rsidP="00A943B0">
            <w:pPr>
              <w:spacing w:before="20" w:after="20"/>
              <w:rPr>
                <w:color w:val="000000"/>
                <w:sz w:val="20"/>
                <w:szCs w:val="20"/>
                <w:u w:val="single"/>
              </w:rPr>
            </w:pPr>
            <w:r w:rsidRPr="00F73BA9">
              <w:rPr>
                <w:color w:val="000000"/>
                <w:sz w:val="20"/>
                <w:szCs w:val="20"/>
                <w:u w:val="single"/>
              </w:rPr>
              <w:t xml:space="preserve">Verification that issuer holds a state health care service plan license or insurance certificate of authority.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8A5717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09AE7F4E" w14:textId="77777777" w:rsidTr="00A943B0">
        <w:trPr>
          <w:trHeight w:val="5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9203D4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Approved for  lines of business sought in the Exchange  (e.g.</w:t>
            </w:r>
            <w:r w:rsidR="005413C0">
              <w:rPr>
                <w:color w:val="000000"/>
                <w:sz w:val="20"/>
                <w:szCs w:val="20"/>
              </w:rPr>
              <w:t>,</w:t>
            </w:r>
            <w:r w:rsidRPr="00F73BA9">
              <w:rPr>
                <w:color w:val="000000"/>
                <w:sz w:val="20"/>
                <w:szCs w:val="20"/>
              </w:rPr>
              <w:t xml:space="preserve"> commercial, small group, individual)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A9DDC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52CD4B2A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567C8D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Approved to operate in what geographic service areas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F4DCF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91DB562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C971E3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Most recent financial exam and medical survey report reviewed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22CCF5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0CE12E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C45D67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="005413C0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Most recent market conduct exam reviewed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E201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CDI</w:t>
            </w:r>
          </w:p>
        </w:tc>
      </w:tr>
      <w:tr w:rsidR="00C7758F" w:rsidRPr="00F73BA9" w14:paraId="57A0DAD1" w14:textId="77777777" w:rsidTr="00A943B0">
        <w:trPr>
          <w:trHeight w:val="85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B93B1C" w14:textId="77777777" w:rsidR="00C7758F" w:rsidRPr="00F73BA9" w:rsidRDefault="00C7758F" w:rsidP="00A943B0">
            <w:pPr>
              <w:spacing w:before="20" w:after="20"/>
              <w:rPr>
                <w:color w:val="000000"/>
                <w:sz w:val="20"/>
                <w:szCs w:val="20"/>
                <w:u w:val="single"/>
              </w:rPr>
            </w:pPr>
            <w:r w:rsidRPr="00F73BA9">
              <w:rPr>
                <w:color w:val="000000"/>
                <w:sz w:val="20"/>
                <w:szCs w:val="20"/>
                <w:u w:val="single"/>
              </w:rPr>
              <w:t>Affirmation of no material</w:t>
            </w:r>
            <w:r w:rsidRPr="00F73BA9">
              <w:rPr>
                <w:rStyle w:val="FootnoteReference"/>
                <w:color w:val="000000"/>
                <w:sz w:val="20"/>
                <w:szCs w:val="20"/>
                <w:u w:val="single"/>
              </w:rPr>
              <w:footnoteReference w:id="1"/>
            </w:r>
            <w:r w:rsidRPr="00F73BA9">
              <w:rPr>
                <w:color w:val="000000"/>
                <w:sz w:val="20"/>
                <w:szCs w:val="20"/>
                <w:u w:val="single"/>
              </w:rPr>
              <w:t xml:space="preserve"> statutory or regulatory violations, including penalties levied, in the past two years in relation to any of the following, where applicable: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D6462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1605DFB7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F76E4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Financial solvency and reserves reviewed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5D6C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25332F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641D0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Administrative and organizational capacity acceptable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BACCE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4746524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D6725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Benefit Design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EC3F55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7580919C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D05D8A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State mandates (to cover and to offer)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A163D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FE1A9EA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5F11B2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Essential health benefits (State required)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36B59A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B6D5059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404F18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Basic health care services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274AC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 CDI</w:t>
            </w:r>
          </w:p>
        </w:tc>
      </w:tr>
      <w:tr w:rsidR="00C7758F" w:rsidRPr="00F73BA9" w14:paraId="21089FD6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B030D0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Copayments, deductibles, out-of-pocket maximums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4D642B" w14:textId="77777777" w:rsidR="00C7758F" w:rsidRPr="00F73BA9" w:rsidRDefault="00C7758F" w:rsidP="00A943B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73BA9">
              <w:rPr>
                <w:sz w:val="20"/>
                <w:szCs w:val="20"/>
              </w:rPr>
              <w:t>DMHC and CDI</w:t>
            </w:r>
          </w:p>
        </w:tc>
      </w:tr>
      <w:tr w:rsidR="00C7758F" w:rsidRPr="00F73BA9" w14:paraId="3EAC19EB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E8A2E4" w14:textId="77777777" w:rsidR="00C7758F" w:rsidRPr="00F73BA9" w:rsidRDefault="00C7758F" w:rsidP="00BD3EF9">
            <w:pPr>
              <w:spacing w:before="20" w:after="20"/>
              <w:ind w:left="27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Actuarial value confirmation (using 201</w:t>
            </w:r>
            <w:r w:rsidR="00BD3EF9">
              <w:rPr>
                <w:color w:val="000000"/>
                <w:sz w:val="20"/>
                <w:szCs w:val="20"/>
              </w:rPr>
              <w:t>6</w:t>
            </w:r>
            <w:r w:rsidRPr="00F73BA9">
              <w:rPr>
                <w:color w:val="000000"/>
                <w:sz w:val="20"/>
                <w:szCs w:val="20"/>
              </w:rPr>
              <w:t xml:space="preserve"> Federal Actuarial Value Calculator)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BDEFF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EF03B9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6B2CE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Network adequacy and accessibility standards are met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A58BC8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D2B8FD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2BEC92" w14:textId="77777777" w:rsidR="00C7758F" w:rsidRPr="00F73BA9" w:rsidRDefault="00C7758F" w:rsidP="00A943B0">
            <w:pPr>
              <w:spacing w:before="20" w:after="20"/>
              <w:ind w:left="360" w:hanging="9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Provider contracts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1F848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AD200B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B48A2" w14:textId="77777777" w:rsidR="00C7758F" w:rsidRPr="00F73BA9" w:rsidRDefault="00C7758F" w:rsidP="00A943B0">
            <w:pPr>
              <w:spacing w:before="20" w:after="20"/>
              <w:ind w:left="180" w:hanging="180"/>
              <w:rPr>
                <w:rFonts w:ascii="Symbol" w:hAnsi="Symbol" w:cs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Language Access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5E5AE6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071ED46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19005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Uniform disclosure (summary of benefits and coverage)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AEE41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6F5D33C2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A86DDF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Claims payment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8BE858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  <w:tr w:rsidR="00C7758F" w:rsidRPr="00F73BA9" w14:paraId="63BA7749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9797BB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Provider complaints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A4C8D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  <w:tr w:rsidR="00C7758F" w:rsidRPr="00F73BA9" w14:paraId="0AD49DB9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F23C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Utilization review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8C7796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4999731" w14:textId="77777777" w:rsidTr="00A943B0">
        <w:trPr>
          <w:trHeight w:val="27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B368B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Quality assurance/management policies and practices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C5429F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1C33534" w14:textId="77777777" w:rsidTr="00A943B0">
        <w:trPr>
          <w:trHeight w:val="333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4A0CF2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Enrollee/Member grievances/complaints and appeals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DF40B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65B700C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CF29D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Independent medical review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54726F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28E962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A51D2B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Marketing and advertising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5CDCC7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00169EF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46563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Guaranteed issue individual and small group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525869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8EA0D56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DE50DC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color w:val="000000"/>
                <w:sz w:val="20"/>
                <w:szCs w:val="20"/>
              </w:rPr>
              <w:t xml:space="preserve"> Rating Factors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D0F8E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178FAE3A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0E7E67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Medical Loss Ratio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13E6F1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1313B537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1BB884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Premium rate review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828ACE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283AC50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1BB12E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Geographic rating regions</w:t>
            </w:r>
          </w:p>
          <w:p w14:paraId="1F692660" w14:textId="77777777" w:rsidR="00C7758F" w:rsidRPr="00F73BA9" w:rsidRDefault="00C7758F" w:rsidP="00A943B0">
            <w:pPr>
              <w:spacing w:before="20" w:after="20"/>
              <w:ind w:left="270"/>
              <w:rPr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sz w:val="20"/>
                <w:szCs w:val="20"/>
              </w:rPr>
              <w:t>Rate development and justification is consistent with ACA requirements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203AC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</w:tbl>
    <w:p w14:paraId="30762FD6" w14:textId="77777777" w:rsidR="00DD6B88" w:rsidRDefault="001F104E" w:rsidP="00CE7165"/>
    <w:sectPr w:rsidR="00DD6B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B6F43" w14:textId="77777777" w:rsidR="00C7758F" w:rsidRDefault="00C7758F" w:rsidP="00C7758F">
      <w:pPr>
        <w:spacing w:after="0" w:line="240" w:lineRule="auto"/>
      </w:pPr>
      <w:r>
        <w:separator/>
      </w:r>
    </w:p>
  </w:endnote>
  <w:endnote w:type="continuationSeparator" w:id="0">
    <w:p w14:paraId="67032A8B" w14:textId="77777777" w:rsidR="00C7758F" w:rsidRDefault="00C7758F" w:rsidP="00C7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70DB0" w14:textId="299F1C10" w:rsidR="00B27FA1" w:rsidRDefault="00B27FA1" w:rsidP="00B27FA1">
    <w:pPr>
      <w:spacing w:after="0" w:line="200" w:lineRule="exact"/>
      <w:rPr>
        <w:sz w:val="20"/>
        <w:szCs w:val="20"/>
      </w:rPr>
    </w:pPr>
    <w:r w:rsidRPr="0037525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6C11D1" wp14:editId="37F46A4D">
              <wp:simplePos x="0" y="0"/>
              <wp:positionH relativeFrom="page">
                <wp:posOffset>6439535</wp:posOffset>
              </wp:positionH>
              <wp:positionV relativeFrom="page">
                <wp:posOffset>9161145</wp:posOffset>
              </wp:positionV>
              <wp:extent cx="443865" cy="151765"/>
              <wp:effectExtent l="635" t="0" r="317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966E0" w14:textId="77777777" w:rsidR="00B27FA1" w:rsidRDefault="00B27FA1" w:rsidP="00B27FA1">
                          <w:pPr>
                            <w:spacing w:after="0" w:line="22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D8A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7.05pt;margin-top:721.35pt;width:34.9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87qwIAAKg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" filled="f" stroked="f">
              <v:textbox inset="0,0,0,0">
                <w:txbxContent>
                  <w:p w:rsidR="00B27FA1" w:rsidRDefault="00B27FA1" w:rsidP="00B27FA1">
                    <w:pPr>
                      <w:spacing w:after="0" w:line="223" w:lineRule="exact"/>
                      <w:ind w:left="2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D4DB40" w14:textId="77777777" w:rsidR="00546D3A" w:rsidRPr="0037525B" w:rsidRDefault="00546D3A" w:rsidP="00B27FA1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Appendix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81FA6" w14:textId="77777777" w:rsidR="00C7758F" w:rsidRDefault="00C7758F" w:rsidP="00C7758F">
      <w:pPr>
        <w:spacing w:after="0" w:line="240" w:lineRule="auto"/>
      </w:pPr>
      <w:r>
        <w:separator/>
      </w:r>
    </w:p>
  </w:footnote>
  <w:footnote w:type="continuationSeparator" w:id="0">
    <w:p w14:paraId="4F831FC7" w14:textId="77777777" w:rsidR="00C7758F" w:rsidRDefault="00C7758F" w:rsidP="00C7758F">
      <w:pPr>
        <w:spacing w:after="0" w:line="240" w:lineRule="auto"/>
      </w:pPr>
      <w:r>
        <w:continuationSeparator/>
      </w:r>
    </w:p>
  </w:footnote>
  <w:footnote w:id="1">
    <w:p w14:paraId="369ECA9D" w14:textId="77777777" w:rsidR="00C7758F" w:rsidRPr="00F73BA9" w:rsidRDefault="00C7758F" w:rsidP="00C7758F">
      <w:pPr>
        <w:pStyle w:val="FootnoteText"/>
        <w:rPr>
          <w:sz w:val="14"/>
          <w:szCs w:val="14"/>
        </w:rPr>
      </w:pPr>
      <w:r w:rsidRPr="00F73BA9">
        <w:rPr>
          <w:rStyle w:val="FootnoteReference"/>
          <w:sz w:val="14"/>
          <w:szCs w:val="14"/>
        </w:rPr>
        <w:footnoteRef/>
      </w:r>
      <w:r w:rsidR="008A3252" w:rsidRPr="008A3252">
        <w:rPr>
          <w:sz w:val="18"/>
          <w:szCs w:val="18"/>
        </w:rPr>
        <w:t>Covered California, in its sole discretion and in consultation with the appropriate health insurance regulator, determines what constitutes a material violation for this purpose.</w:t>
      </w:r>
      <w:r w:rsidRPr="00F73BA9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C5E1" w14:textId="67B47FBF" w:rsidR="00C7758F" w:rsidRDefault="00CE7165">
    <w:pPr>
      <w:pStyle w:val="Header"/>
    </w:pPr>
    <w:r>
      <w:t>Q</w:t>
    </w:r>
    <w:r w:rsidR="00C8271B">
      <w:t>D</w:t>
    </w:r>
    <w:r>
      <w:t xml:space="preserve">P Application for Plan Year 2017 </w:t>
    </w:r>
    <w:r w:rsidR="001F104E">
      <w:t>Covered California for Small Business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8F"/>
    <w:rsid w:val="00172426"/>
    <w:rsid w:val="001F104E"/>
    <w:rsid w:val="003114FD"/>
    <w:rsid w:val="003545F2"/>
    <w:rsid w:val="0037525B"/>
    <w:rsid w:val="00404630"/>
    <w:rsid w:val="00420F07"/>
    <w:rsid w:val="004C2674"/>
    <w:rsid w:val="005413C0"/>
    <w:rsid w:val="00546D3A"/>
    <w:rsid w:val="0082255E"/>
    <w:rsid w:val="008A3252"/>
    <w:rsid w:val="00B003C1"/>
    <w:rsid w:val="00B27FA1"/>
    <w:rsid w:val="00BD3EF9"/>
    <w:rsid w:val="00C7758F"/>
    <w:rsid w:val="00C8271B"/>
    <w:rsid w:val="00CE7165"/>
    <w:rsid w:val="00DC7C04"/>
    <w:rsid w:val="00E2333A"/>
    <w:rsid w:val="00E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017E"/>
  <w15:docId w15:val="{5EEF2202-F477-4AAD-A0EA-31362B3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58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7758F"/>
    <w:pPr>
      <w:spacing w:after="0" w:line="240" w:lineRule="auto"/>
    </w:pPr>
    <w:rPr>
      <w:rFonts w:eastAsia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8F"/>
    <w:rPr>
      <w:rFonts w:ascii="Arial" w:eastAsia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7758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8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8F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3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EF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F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Priestley, Taylor (CoveredCA)</dc:creator>
  <cp:lastModifiedBy>Priestley, Taylor (CoveredCA)</cp:lastModifiedBy>
  <cp:revision>2</cp:revision>
  <cp:lastPrinted>2014-02-20T17:46:00Z</cp:lastPrinted>
  <dcterms:created xsi:type="dcterms:W3CDTF">2016-02-09T20:03:00Z</dcterms:created>
  <dcterms:modified xsi:type="dcterms:W3CDTF">2016-02-09T20:03:00Z</dcterms:modified>
</cp:coreProperties>
</file>